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766AA4" w:rsidRPr="00C02D86" w:rsidTr="00AF2F8E">
        <w:trPr>
          <w:trHeight w:val="1418"/>
          <w:jc w:val="center"/>
        </w:trPr>
        <w:tc>
          <w:tcPr>
            <w:tcW w:w="4225" w:type="dxa"/>
          </w:tcPr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К</w:t>
            </w: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766AA4" w:rsidRPr="00C02D86" w:rsidRDefault="00766AA4" w:rsidP="00AF2F8E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>ту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К</w:t>
            </w: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ан АУЫЛ СОВЕТЫ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>ХАКИМИЄТЕ</w:t>
            </w:r>
            <w:r w:rsidRPr="00C02D8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453550, БР, </w:t>
            </w:r>
            <w:proofErr w:type="spellStart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Ту</w:t>
            </w:r>
            <w:r w:rsidRPr="00C02D86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  <w:lang w:eastAsia="ru-RU"/>
              </w:rPr>
              <w:t>к</w:t>
            </w:r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ан </w:t>
            </w:r>
            <w:proofErr w:type="spellStart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Матросов  </w:t>
            </w:r>
            <w:proofErr w:type="spellStart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14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e</w:t>
            </w: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mail</w:t>
            </w: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:46.</w:t>
            </w:r>
            <w:proofErr w:type="spellStart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Tukan</w:t>
            </w:r>
            <w:proofErr w:type="spellEnd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@</w:t>
            </w:r>
            <w:proofErr w:type="spellStart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bashkortostan</w:t>
            </w:r>
            <w:proofErr w:type="spellEnd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spellStart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ru</w:t>
            </w:r>
            <w:proofErr w:type="spellEnd"/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  <w:r w:rsidRPr="00C02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http://toucan-sp.ru/</w:t>
            </w:r>
          </w:p>
        </w:tc>
        <w:tc>
          <w:tcPr>
            <w:tcW w:w="1839" w:type="dxa"/>
          </w:tcPr>
          <w:p w:rsidR="00766AA4" w:rsidRPr="00C02D86" w:rsidRDefault="00766AA4" w:rsidP="00AF2F8E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1220" cy="1112520"/>
                  <wp:effectExtent l="0" t="0" r="508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Туканский СЕЛЬСОВЕТ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453550, РБ, Белорецкий район,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.Т</w:t>
            </w:r>
            <w:proofErr w:type="gramEnd"/>
            <w:r w:rsidRPr="00C02D8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укан, ул.Матросова, 14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e</w:t>
            </w: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mail</w:t>
            </w:r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:46.</w:t>
            </w:r>
            <w:proofErr w:type="spellStart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Tukan</w:t>
            </w:r>
            <w:proofErr w:type="spellEnd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@</w:t>
            </w:r>
            <w:proofErr w:type="spellStart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bashkortostan</w:t>
            </w:r>
            <w:proofErr w:type="spellEnd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spellStart"/>
            <w:r w:rsidRPr="00C02D86">
              <w:rPr>
                <w:rFonts w:ascii="NewtonITT" w:eastAsia="Times New Roman" w:hAnsi="NewtonITT" w:cs="Times New Roman"/>
                <w:color w:val="000000"/>
                <w:sz w:val="19"/>
                <w:szCs w:val="19"/>
                <w:lang w:val="en-US" w:eastAsia="ru-RU"/>
              </w:rPr>
              <w:t>ru</w:t>
            </w:r>
            <w:proofErr w:type="spellEnd"/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r w:rsidRPr="00C02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http://toucan-sp.ru/</w:t>
            </w:r>
          </w:p>
        </w:tc>
      </w:tr>
    </w:tbl>
    <w:p w:rsidR="00766AA4" w:rsidRPr="00C02D86" w:rsidRDefault="00766AA4" w:rsidP="00766AA4">
      <w:pPr>
        <w:pBdr>
          <w:top w:val="thinThickSmallGap" w:sz="18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AA4" w:rsidRPr="00C02D86" w:rsidRDefault="00766AA4" w:rsidP="00766AA4">
      <w:pPr>
        <w:spacing w:before="100" w:beforeAutospacing="1"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D86">
        <w:rPr>
          <w:rFonts w:ascii="NewtonITT" w:eastAsia="Times New Roman" w:hAnsi="NewtonITT" w:cs="Times New Roman"/>
          <w:b/>
          <w:sz w:val="20"/>
          <w:szCs w:val="20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6C5A77">
        <w:rPr>
          <w:rFonts w:ascii="NewtonITT" w:hAnsi="NewtonITT"/>
          <w:b/>
          <w:sz w:val="26"/>
          <w:szCs w:val="26"/>
        </w:rPr>
        <w:t>ЉАРАР</w:t>
      </w:r>
      <w:r>
        <w:rPr>
          <w:rFonts w:ascii="NewtonITT" w:hAnsi="NewtonITT"/>
          <w:b/>
          <w:sz w:val="26"/>
          <w:szCs w:val="26"/>
        </w:rPr>
        <w:t xml:space="preserve">           </w:t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ПОСТАНОВЛЕНИЕ</w:t>
      </w:r>
    </w:p>
    <w:p w:rsidR="00766AA4" w:rsidRPr="004A06B7" w:rsidRDefault="00765D7D" w:rsidP="00766AA4">
      <w:pPr>
        <w:spacing w:before="100" w:beforeAutospacing="1"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июнь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C778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№</w:t>
      </w:r>
      <w:r w:rsidR="00766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143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27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июня</w:t>
      </w:r>
      <w:r w:rsidR="00AC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</w:t>
      </w:r>
    </w:p>
    <w:p w:rsidR="008B350D" w:rsidRDefault="008B350D" w:rsidP="00766AA4">
      <w:pPr>
        <w:rPr>
          <w:rFonts w:ascii="Times New Roman" w:hAnsi="Times New Roman" w:cs="Times New Roman"/>
          <w:sz w:val="26"/>
          <w:szCs w:val="26"/>
        </w:rPr>
      </w:pPr>
    </w:p>
    <w:p w:rsidR="005A2CBD" w:rsidRPr="00C02D86" w:rsidRDefault="005A2CBD" w:rsidP="00766AA4">
      <w:pPr>
        <w:rPr>
          <w:rFonts w:ascii="Times New Roman" w:hAnsi="Times New Roman" w:cs="Times New Roman"/>
          <w:sz w:val="26"/>
          <w:szCs w:val="26"/>
        </w:rPr>
      </w:pPr>
    </w:p>
    <w:p w:rsidR="00330364" w:rsidRPr="00330364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364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33036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33036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 Туканский сельсовет муниципального района Белорецкий район Республики Башкортостан</w:t>
      </w:r>
    </w:p>
    <w:p w:rsidR="00330364" w:rsidRPr="00330364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364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 w:rsidR="00603C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0364">
        <w:rPr>
          <w:rFonts w:ascii="Times New Roman" w:hAnsi="Times New Roman" w:cs="Times New Roman"/>
          <w:color w:val="000000"/>
          <w:sz w:val="28"/>
          <w:szCs w:val="28"/>
        </w:rPr>
        <w:t>годы</w:t>
      </w:r>
    </w:p>
    <w:p w:rsidR="00330364" w:rsidRPr="009C2646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0364" w:rsidRPr="009C2646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0364" w:rsidRPr="009C2646" w:rsidRDefault="00330364" w:rsidP="00330364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</w:rPr>
        <w:t xml:space="preserve"> Туканский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 xml:space="preserve"> Белорецкий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</w:rPr>
        <w:t xml:space="preserve"> сельского поселения  Туканского </w:t>
      </w:r>
      <w:r w:rsidRPr="009C2646">
        <w:rPr>
          <w:rFonts w:ascii="Times New Roman" w:hAnsi="Times New Roman"/>
          <w:color w:val="000000"/>
        </w:rPr>
        <w:t>сельсовета</w:t>
      </w:r>
    </w:p>
    <w:p w:rsidR="00330364" w:rsidRPr="009C2646" w:rsidRDefault="00330364" w:rsidP="00330364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330364" w:rsidRPr="009C2646" w:rsidRDefault="00330364" w:rsidP="0033036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 w:rsidR="00B02795">
        <w:rPr>
          <w:rFonts w:ascii="Times New Roman" w:hAnsi="Times New Roman"/>
          <w:color w:val="000000"/>
        </w:rPr>
        <w:t>Туканский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B02795">
        <w:rPr>
          <w:rFonts w:ascii="Times New Roman" w:hAnsi="Times New Roman"/>
          <w:color w:val="000000"/>
        </w:rPr>
        <w:t xml:space="preserve"> Белорецкий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330364" w:rsidRPr="009C2646" w:rsidRDefault="00330364" w:rsidP="00330364">
      <w:pPr>
        <w:shd w:val="clear" w:color="auto" w:fill="FFFFFF"/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 w:rsidR="00B02795">
        <w:rPr>
          <w:rFonts w:ascii="Times New Roman" w:hAnsi="Times New Roman"/>
          <w:color w:val="000000"/>
        </w:rPr>
        <w:t xml:space="preserve"> Белорецкий</w:t>
      </w:r>
      <w:r w:rsidRPr="009C2646">
        <w:rPr>
          <w:rFonts w:ascii="Times New Roman" w:hAnsi="Times New Roman"/>
          <w:color w:val="000000"/>
        </w:rPr>
        <w:t xml:space="preserve"> район Республики Башкортостан (раздел «Сельские поселения).</w:t>
      </w:r>
    </w:p>
    <w:p w:rsidR="00330364" w:rsidRPr="009C2646" w:rsidRDefault="00330364" w:rsidP="00330364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330364" w:rsidRPr="009C2646" w:rsidRDefault="00330364" w:rsidP="00330364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330364" w:rsidRPr="009C2646" w:rsidRDefault="00330364" w:rsidP="00330364">
      <w:pPr>
        <w:ind w:firstLine="720"/>
        <w:rPr>
          <w:rFonts w:ascii="Times New Roman" w:eastAsia="Calibri" w:hAnsi="Times New Roman"/>
          <w:color w:val="000000"/>
        </w:rPr>
      </w:pPr>
    </w:p>
    <w:p w:rsidR="00330364" w:rsidRPr="009C2646" w:rsidRDefault="00330364" w:rsidP="00330364">
      <w:pPr>
        <w:ind w:firstLine="720"/>
        <w:rPr>
          <w:rFonts w:ascii="Times New Roman" w:hAnsi="Times New Roman"/>
          <w:color w:val="000000"/>
        </w:rPr>
      </w:pPr>
    </w:p>
    <w:p w:rsidR="00330364" w:rsidRPr="009C2646" w:rsidRDefault="00330364" w:rsidP="00330364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330364" w:rsidRPr="009C2646" w:rsidRDefault="00B02795" w:rsidP="003303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Туканский</w:t>
      </w:r>
      <w:r w:rsidR="00330364" w:rsidRPr="009C2646">
        <w:rPr>
          <w:rFonts w:ascii="Times New Roman" w:hAnsi="Times New Roman"/>
          <w:color w:val="000000"/>
        </w:rPr>
        <w:t xml:space="preserve"> сельсовет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А.Ф.Самигуллина</w:t>
      </w:r>
      <w:proofErr w:type="spellEnd"/>
    </w:p>
    <w:p w:rsidR="005A2CBD" w:rsidRPr="005A2CBD" w:rsidRDefault="005A2CBD" w:rsidP="005A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CBD" w:rsidRPr="005A2CBD" w:rsidRDefault="005A2CBD" w:rsidP="005A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CBD" w:rsidRPr="005A2CBD" w:rsidRDefault="005A2CBD" w:rsidP="00B0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D7D" w:rsidRPr="009B355B" w:rsidRDefault="00765D7D" w:rsidP="00765D7D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65D7D" w:rsidRPr="00A374B9" w:rsidRDefault="00765D7D" w:rsidP="00765D7D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765D7D" w:rsidRPr="009B355B" w:rsidRDefault="00765D7D" w:rsidP="00765D7D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765D7D" w:rsidRPr="009B355B" w:rsidRDefault="00765D7D" w:rsidP="00765D7D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765D7D" w:rsidRPr="009B355B" w:rsidRDefault="00765D7D" w:rsidP="00765D7D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Туканский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Белорецкий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765D7D" w:rsidRPr="009B355B" w:rsidRDefault="00765D7D" w:rsidP="00765D7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603CB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765D7D" w:rsidRPr="00271B2B" w:rsidRDefault="00765D7D" w:rsidP="00765D7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765D7D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31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65D7D" w:rsidRPr="00F85FC6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65D7D" w:rsidRPr="00F85FC6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 нормативно-правовых актах в сфере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потребителей,</w:t>
            </w:r>
          </w:p>
          <w:p w:rsidR="00765D7D" w:rsidRPr="00F85FC6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8" w:history="1">
              <w:r w:rsidRPr="000B177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DB" w:rsidRDefault="00F31BDB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65D7D" w:rsidRDefault="00765D7D" w:rsidP="004E1FF4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FC6008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консультативно-правовой помощи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 муниципального района Республики Башкортостан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765D7D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765D7D" w:rsidRDefault="00765D7D" w:rsidP="00765D7D">
      <w:pPr>
        <w:jc w:val="right"/>
        <w:rPr>
          <w:rFonts w:ascii="Times New Roman" w:hAnsi="Times New Roman"/>
          <w:color w:val="000000"/>
          <w:szCs w:val="28"/>
        </w:rPr>
      </w:pPr>
    </w:p>
    <w:p w:rsidR="001A1010" w:rsidRPr="001A1010" w:rsidRDefault="001A1010" w:rsidP="00370395">
      <w:pPr>
        <w:tabs>
          <w:tab w:val="left" w:pos="989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51A" w:rsidRDefault="0038351A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0427" w:rsidRDefault="003D0427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0427" w:rsidRDefault="003D0427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0427" w:rsidRPr="00C02D86" w:rsidRDefault="003D0427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0427" w:rsidRPr="00C02D86" w:rsidSect="00C02D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14" w:rsidRDefault="00254B14" w:rsidP="003518D7">
      <w:pPr>
        <w:spacing w:after="0" w:line="240" w:lineRule="auto"/>
      </w:pPr>
      <w:r>
        <w:separator/>
      </w:r>
    </w:p>
  </w:endnote>
  <w:endnote w:type="continuationSeparator" w:id="0">
    <w:p w:rsidR="00254B14" w:rsidRDefault="00254B14" w:rsidP="003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14" w:rsidRDefault="00254B14" w:rsidP="003518D7">
      <w:pPr>
        <w:spacing w:after="0" w:line="240" w:lineRule="auto"/>
      </w:pPr>
      <w:r>
        <w:separator/>
      </w:r>
    </w:p>
  </w:footnote>
  <w:footnote w:type="continuationSeparator" w:id="0">
    <w:p w:rsidR="00254B14" w:rsidRDefault="00254B14" w:rsidP="0035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1F7"/>
    <w:multiLevelType w:val="multilevel"/>
    <w:tmpl w:val="D0E6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6891"/>
    <w:multiLevelType w:val="hybridMultilevel"/>
    <w:tmpl w:val="5EF42B6E"/>
    <w:lvl w:ilvl="0" w:tplc="CE0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B4"/>
    <w:rsid w:val="00006BC0"/>
    <w:rsid w:val="00037BA8"/>
    <w:rsid w:val="000628CF"/>
    <w:rsid w:val="0007779A"/>
    <w:rsid w:val="00087D60"/>
    <w:rsid w:val="000B5699"/>
    <w:rsid w:val="000B75E1"/>
    <w:rsid w:val="000D03FF"/>
    <w:rsid w:val="000D59EA"/>
    <w:rsid w:val="000F6310"/>
    <w:rsid w:val="000F6E79"/>
    <w:rsid w:val="001143E6"/>
    <w:rsid w:val="00145885"/>
    <w:rsid w:val="001475E3"/>
    <w:rsid w:val="00153155"/>
    <w:rsid w:val="001A1010"/>
    <w:rsid w:val="001B2978"/>
    <w:rsid w:val="001B551E"/>
    <w:rsid w:val="001D1CE1"/>
    <w:rsid w:val="00202458"/>
    <w:rsid w:val="00212DB4"/>
    <w:rsid w:val="0023573A"/>
    <w:rsid w:val="002359B7"/>
    <w:rsid w:val="00254B14"/>
    <w:rsid w:val="0026017E"/>
    <w:rsid w:val="00260F4A"/>
    <w:rsid w:val="002625E8"/>
    <w:rsid w:val="002754C8"/>
    <w:rsid w:val="00281DDC"/>
    <w:rsid w:val="0028273E"/>
    <w:rsid w:val="00294709"/>
    <w:rsid w:val="002A76FF"/>
    <w:rsid w:val="002B4397"/>
    <w:rsid w:val="00311D0C"/>
    <w:rsid w:val="00313DAC"/>
    <w:rsid w:val="003143B0"/>
    <w:rsid w:val="00330364"/>
    <w:rsid w:val="00350B79"/>
    <w:rsid w:val="003518D7"/>
    <w:rsid w:val="00357838"/>
    <w:rsid w:val="00365047"/>
    <w:rsid w:val="00370395"/>
    <w:rsid w:val="003758EB"/>
    <w:rsid w:val="0038351A"/>
    <w:rsid w:val="003C432A"/>
    <w:rsid w:val="003D0427"/>
    <w:rsid w:val="003E6829"/>
    <w:rsid w:val="003F0604"/>
    <w:rsid w:val="003F5149"/>
    <w:rsid w:val="00401C68"/>
    <w:rsid w:val="004030EE"/>
    <w:rsid w:val="004072EC"/>
    <w:rsid w:val="00411DA8"/>
    <w:rsid w:val="00446E75"/>
    <w:rsid w:val="00454DB5"/>
    <w:rsid w:val="004746D6"/>
    <w:rsid w:val="004E2214"/>
    <w:rsid w:val="004F2633"/>
    <w:rsid w:val="005008C8"/>
    <w:rsid w:val="0054111B"/>
    <w:rsid w:val="005574F5"/>
    <w:rsid w:val="00561451"/>
    <w:rsid w:val="00580097"/>
    <w:rsid w:val="00595D3A"/>
    <w:rsid w:val="005A2CBD"/>
    <w:rsid w:val="005B336E"/>
    <w:rsid w:val="005B5CEC"/>
    <w:rsid w:val="005C21B2"/>
    <w:rsid w:val="005D3DD6"/>
    <w:rsid w:val="005D4CC4"/>
    <w:rsid w:val="005E0E17"/>
    <w:rsid w:val="005F7385"/>
    <w:rsid w:val="00602421"/>
    <w:rsid w:val="00603CB2"/>
    <w:rsid w:val="0060545D"/>
    <w:rsid w:val="0061085E"/>
    <w:rsid w:val="006227C2"/>
    <w:rsid w:val="00632F82"/>
    <w:rsid w:val="00650AB2"/>
    <w:rsid w:val="00661AF1"/>
    <w:rsid w:val="0067207F"/>
    <w:rsid w:val="00672CD2"/>
    <w:rsid w:val="00673E89"/>
    <w:rsid w:val="006D1036"/>
    <w:rsid w:val="00702762"/>
    <w:rsid w:val="00703792"/>
    <w:rsid w:val="007654BC"/>
    <w:rsid w:val="00765D7D"/>
    <w:rsid w:val="00766AA4"/>
    <w:rsid w:val="007A20D1"/>
    <w:rsid w:val="007C5CF7"/>
    <w:rsid w:val="007D3E08"/>
    <w:rsid w:val="007D620C"/>
    <w:rsid w:val="007E1DCA"/>
    <w:rsid w:val="007E6D82"/>
    <w:rsid w:val="008217E6"/>
    <w:rsid w:val="00835E9C"/>
    <w:rsid w:val="00841802"/>
    <w:rsid w:val="00843078"/>
    <w:rsid w:val="00887FEF"/>
    <w:rsid w:val="00892ABC"/>
    <w:rsid w:val="008B350D"/>
    <w:rsid w:val="008D2957"/>
    <w:rsid w:val="009145B7"/>
    <w:rsid w:val="009437D3"/>
    <w:rsid w:val="00947C66"/>
    <w:rsid w:val="00953F01"/>
    <w:rsid w:val="00962D5C"/>
    <w:rsid w:val="0098413D"/>
    <w:rsid w:val="009A1FF0"/>
    <w:rsid w:val="009B00C7"/>
    <w:rsid w:val="00A03CD9"/>
    <w:rsid w:val="00A128DD"/>
    <w:rsid w:val="00A9209C"/>
    <w:rsid w:val="00AA3C11"/>
    <w:rsid w:val="00AC4024"/>
    <w:rsid w:val="00AC7783"/>
    <w:rsid w:val="00AE216F"/>
    <w:rsid w:val="00AF4BE0"/>
    <w:rsid w:val="00B02795"/>
    <w:rsid w:val="00B156E5"/>
    <w:rsid w:val="00B230CF"/>
    <w:rsid w:val="00B55CF4"/>
    <w:rsid w:val="00B66CF8"/>
    <w:rsid w:val="00B82351"/>
    <w:rsid w:val="00B8283A"/>
    <w:rsid w:val="00B82919"/>
    <w:rsid w:val="00BD0A93"/>
    <w:rsid w:val="00BD1690"/>
    <w:rsid w:val="00BF2547"/>
    <w:rsid w:val="00C02D86"/>
    <w:rsid w:val="00C22BCF"/>
    <w:rsid w:val="00C2664B"/>
    <w:rsid w:val="00C408B9"/>
    <w:rsid w:val="00C46B1B"/>
    <w:rsid w:val="00C604FD"/>
    <w:rsid w:val="00C6071D"/>
    <w:rsid w:val="00C64189"/>
    <w:rsid w:val="00CB26F6"/>
    <w:rsid w:val="00CD350E"/>
    <w:rsid w:val="00D1541F"/>
    <w:rsid w:val="00D334B7"/>
    <w:rsid w:val="00D932DC"/>
    <w:rsid w:val="00DB1EA1"/>
    <w:rsid w:val="00DE5709"/>
    <w:rsid w:val="00E11609"/>
    <w:rsid w:val="00E13DAB"/>
    <w:rsid w:val="00E31785"/>
    <w:rsid w:val="00E36052"/>
    <w:rsid w:val="00E609BA"/>
    <w:rsid w:val="00E75C4A"/>
    <w:rsid w:val="00EB1A9F"/>
    <w:rsid w:val="00EF74E9"/>
    <w:rsid w:val="00F04E7D"/>
    <w:rsid w:val="00F242F6"/>
    <w:rsid w:val="00F27BAB"/>
    <w:rsid w:val="00F31BDB"/>
    <w:rsid w:val="00F50784"/>
    <w:rsid w:val="00F544D9"/>
    <w:rsid w:val="00F81CBA"/>
    <w:rsid w:val="00F83B48"/>
    <w:rsid w:val="00F87CFF"/>
    <w:rsid w:val="00F87F30"/>
    <w:rsid w:val="00F922F7"/>
    <w:rsid w:val="00FA33DD"/>
    <w:rsid w:val="00FB6577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8D7"/>
  </w:style>
  <w:style w:type="paragraph" w:styleId="a8">
    <w:name w:val="footer"/>
    <w:basedOn w:val="a"/>
    <w:link w:val="a9"/>
    <w:uiPriority w:val="99"/>
    <w:unhideWhenUsed/>
    <w:rsid w:val="0035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8D7"/>
  </w:style>
  <w:style w:type="paragraph" w:styleId="aa">
    <w:name w:val="No Spacing"/>
    <w:uiPriority w:val="1"/>
    <w:qFormat/>
    <w:rsid w:val="005A2CBD"/>
    <w:pPr>
      <w:spacing w:after="0" w:line="240" w:lineRule="auto"/>
    </w:pPr>
  </w:style>
  <w:style w:type="paragraph" w:customStyle="1" w:styleId="ConsPlusTitle">
    <w:name w:val="ConsPlusTitle"/>
    <w:rsid w:val="0033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rsid w:val="00765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Наталья Дмитриевна</cp:lastModifiedBy>
  <cp:revision>56</cp:revision>
  <cp:lastPrinted>2020-04-13T03:27:00Z</cp:lastPrinted>
  <dcterms:created xsi:type="dcterms:W3CDTF">2018-12-18T07:57:00Z</dcterms:created>
  <dcterms:modified xsi:type="dcterms:W3CDTF">2020-06-11T04:16:00Z</dcterms:modified>
</cp:coreProperties>
</file>